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83" w:rsidRPr="00253F83" w:rsidRDefault="00253F83" w:rsidP="00253F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o ogłoszeniu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17-10-2018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25-10-2018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1143963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Ofertę należy złożyć w siedzibie Zamawiającego w Toruniu przy ulicy Sienkiewicza 36, w Sekretariacie, w terminie do dnia 25 października 2018 roku do godz. 12.00 lub przesłać pocztą.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 życzenie Wykonawca otrzyma pisemne potwierdzenie złożenia oferty.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Oferta otrzymana przez Zamawiającego po terminie składania ofert zostanie zwrócona Wykonawcy bez otwierania.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Oferty przesłane faksem lub drogą elektroniczną nie będą rozpatrywane.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Otwarcie ofert nastąpi w dniu 25 października 2018 roku o godz. 12.15 w Sekretariacie w siedzibie Zamawiającego.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 toku badania i oceny ofert Zamawiający może żądać od oferentów wyjaśnień związanych ze złożonymi ofertami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Żebrowski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881 93 10 25 w godzinach od 9.00 do 14.00 od poniedziałku do piątku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realizacja usługi polegającej na przeprowadzeniu warsztatów z zakresu programowania dla uczniów szkół podstawowych dla Zamawiającego tj. Kujawsko – 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Pomorskiego Centrum Edukacji Nauczycieli w Toruniu. Usługi świadczone będą w związku z realizacją projektu „Buduję, koduję, programuję” realizowanego przez KPCEN w Toruniu w ramach Programu Operacyjnego Polska Cyfrowa, Działanie 3.2 „Innowacyjne rozwiązania na rzecz aktywizacji cyfrowej” współfinansowanego ze środków Europejskiego Funduszu Rozwoju Regionalnego.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szkoleniowe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kujawsko-pomorskie Powiat: Wszystkie 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Opis przedmiotu zamówienia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zamówienia jest wyłonienie Wykonawcy, który w zakresie prowadzonej działalności będzie świadczył usługę na rzecz Zamawiającego, tj. usługę polegającą na przeprowadzeniu warsztatów z zakresu programowania dla uczniów szkół podstawowych biorących udział w projekcie „Buduję, koduję, programuję” realizowanym przez Kujawsko – Pomorskiego Centrum Edukacji Nauczycieli w Toruniu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w szczególności: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Warsztatami objętych zostanie łącznie 1715 dzieci uczestniczących w ww. projekcie zgodnie z ustalonym z Wykonawcą szczegółowym harmonogramem realizacji warsztatów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 ramach zamówienie zrealizowanych zostanie 60 warsztatów, w grupach liczących maksymalnie 15 dzieci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W ciągu jednego dnia zrealizowane zostaną zajęcia dla dwóch grup liczących po 15 osób 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Szczegółowy harmonogram warsztatów będzie negocjowany z Wykonawcą co semestr szkolny, będzie on uwzględniał dokładną liczbę osób oraz terminy realizacji warsztatów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Warsztaty dla każdej grupy obejmować będą dwa bloki dwugodzinnych zajęć. W ramach tych zajęć uczniowie posiądą wiedzę z zakresu algorytmiki, prostych sposobów zapisu algorytmów, do schematów blokowych – nie tylko na komputerach. Poruszana na zajęciach tematyka uwzględniać będzie cały proces prowadzący do rozwiązania problemu w ujęciu informatycznym, tj. od specyfikacji problemu, przez znalezienie i opracowanie rozwiązania, do zaprogramowania rozwiązania i jego przetestowania na docelowym urządzeniu. Powyższy proces pozwoli na wypełnienie celów zdefiniowanych w nowej podstawie programowej z Informatyki dla szkoły podstawowej: rozumienie, analizowanie i rozwiązywanie problemów; programowanie rozwiązania problemu z wykorzystaniem komputera i urządzenia cyfrowego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Na zajęciach wykorzystane zostanie środowisko programowania w Scratch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g) Warsztaty obejmować będą naukę programowania robota mobilnego ReMY i w związku z 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powyższym Wykonawca realizować będzie warsztaty w pracowniach komputerowych wyposażonych w 15 komputerów (1 komputer dla 1 ucznia), komputery powinny być wyposażone w środowisko Scratch i oprogramowanie do sterowania robotem ReMY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Warsztaty powinny być realizowane na terenie województwa kujawsko - pomorskiego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80000000-4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edukacyjne i szkoleniowe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umowy – od dnia 1 listopada 2018 roku do 30 listopada 2020 roku.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Szczegółowy harmonogram realizacji warsztatów będzie negocjowany z Wykonawcą co semestr szkolny, będzie on uwzględniał dokładną liczbę osób i terminy realizacji.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253F83" w:rsidRPr="00253F83" w:rsidRDefault="00EC49B4" w:rsidP="00253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253F83" w:rsidRPr="00253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Projekt umowy</w:t>
        </w:r>
      </w:hyperlink>
      <w:r w:rsidR="00253F83"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F83" w:rsidRPr="00253F83" w:rsidRDefault="00EC49B4" w:rsidP="00253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253F83" w:rsidRPr="00253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Wykaz - potencjał techniczny</w:t>
        </w:r>
      </w:hyperlink>
      <w:r w:rsidR="00253F83"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F83" w:rsidRPr="00253F83" w:rsidRDefault="00EC49B4" w:rsidP="00253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253F83" w:rsidRPr="00253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Oświadczenie</w:t>
        </w:r>
      </w:hyperlink>
      <w:r w:rsidR="00253F83"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F83" w:rsidRPr="00253F83" w:rsidRDefault="00EC49B4" w:rsidP="00253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253F83" w:rsidRPr="00253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ofertowy</w:t>
        </w:r>
      </w:hyperlink>
      <w:r w:rsidR="00253F83"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F83" w:rsidRPr="00253F83" w:rsidRDefault="00EC49B4" w:rsidP="00253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253F83" w:rsidRPr="00253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="00253F83"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posiadania przez wykonawcę minimum </w:t>
      </w:r>
      <w:r w:rsidR="00EC49B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</w:t>
      </w:r>
      <w:r w:rsidR="00EC49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</w:t>
      </w:r>
      <w:r w:rsidR="00EC49B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, każda sala powinna dysponować minimum 15 miejscami oraz 15 komputerami (jeden komputer na jednego ucznia). Komputery muszą być wyposażone w środowisko Scratch i oprogramowanie do sterowania robotem ReMY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warunki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 obejmującą realizację całego przedmiotu zamówienia.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oferty musi uwzględniać wszelkie koszty realizacji zadania.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ponosi wszelkie koszty związane z przygotowaniem i złożeniem oferty niezależnie od wyników postępowania.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Warunki zmiany umowy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iż w umowie o realizację zamówienia znajdują się zapisy przewidujące możliwość dokonywania istotnych zmiany postanowień treści umowy w stosunku do treści oferty, na podstawie, której dokonano wyboru wykonawcy w zakresie: 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wystąpienia okoliczności nieprzewidzianych pomimo zachowania należytej staranności, 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wprowadzenia zmian w umowach między Zamawiającym a inną niż Wykonawca stroną, w szczególności Instytucją Zarządzającą, a także innymi instytucjami, które na podstawie przepisów prawa mogą wpływać na realizację zamówienia, 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zmiany powszechnie obowiązujących przepisów prawa w zakresie mającym wpływ na realizację przedmiotu zamówienia, 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wystąpienia okoliczności uniemożliwiających wykonanie przedmiotu umowy, 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zmian harmonogramów dowożenia i długości trasy, w przypadku zmiany liczby przewożonych dzieci, w okolicznościach których nie można było przewidzieć w chwili zawarcia umowy 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w przypadku urzędowej zmiany stawki podatku VAT strony zobowiązują się do zawarcia aneksu do umowy regulującego wysokość VAT, tym samym wynagrodzenia określonego w umowie, 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wystąpienia oczywistych omyłek pisarskich i rachunkowych w treści umowy, 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zasady płatności (Zamawiający informuje, że termin płatności wynagrodzenia Wykonawcy uzależniony jest od terminu wpłynięcia na konto Zamawiającego środków przeznaczonych na pokrycie wydatków związanych z realizacją zadania na etapie, w którym uczestniczył Wykonawca i może ulegać opóźnieniom)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składające się na ofertę winny obejmować: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Formularz cenowy oferty zgodnie ze wzorem stanowiącym załącznik nr 1 do zapytania ofertowego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Parafowany (przez osoby uprawnione do reprezentowania Wykonawcy) projekt umowy, stanowiący załącznik nr 4 do zapytania ofertowego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Oświadczenie zgodnie ze wzorem stanowiącym załącznik nr 2 do zapytania ofertowego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Wykaz sal szkoleniowych wyposażonych w komputery zgodnie ze wzorem stanowiącym załącznik nr 3 do zapytania ofertowego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Zamówienia uzupełniające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możliwości udzielenie tzw. zamówień uzupełniających. Zamówienie uzupełniające będzie polegać na powtórzeniu świadczenia takiej samej usługi tj. realizacji usługi polegającej na przeprowadzeniu warsztatów z zakresu programowania dla uczniów szkół podstawowych biorących udział w projekcie „Buduję, koduję, programuję”. Sytuacja taka zaistnieje w momencie pojawienia się nowych szkół podstawowych przystępujących do projektu po zakończeniu uzupełniającego procesu rekrutacji.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Ocena oferty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oferty za spełniające wymagania i przyjmie do szczegółowego rozpatrywania, jeżeli: 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Oferta spełnia wymagania określone niniejszym zapytaniem ofertowym. Ocena warunków opisanych w punkcie nr V (Warunki udziału w postępowaniu wymagane od Wykonawcy) niniejszego zapytania, zostanie dokonana zgodnie z formułą „spełnia – nie spełnia”, w oparciu o informacje zawarte w dokumentach i oświadczeniach dostarczonych przez Wykonawcę. Z treści złożonych przez Wykonawcę dokumentów musi wynikać jednoznacznie, że warunki opisane w punkcie nr V niniejszego zapytania Wykonawca spełnił. Nie spełnienie chociażby jednego z wymienionych w niniejszym zapytaniu ofertowym warunków skutkować będzie brakiem możliwości wyboru oferty tego Wykonawcy i oferta ta zostanie odrzucona. 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Oferta została złożona w określonym przez Zamawiającego terminie, 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Wykonawca przedstawił ofertę zgodną co do treści z wymaganiami Zamawiającego 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 odniesieniu do Wykonawców, którzy spełnili postawione warunki, Zamawiający dokona oceny ofert w oparciu o następujące kryteria wyboru: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Kryterium cena - waga 100% - Cena całkowita za udział 1 ucznia w warsztatach zgodnie z przedmiotem zamówienia (podana przez Wykonawcę w złotych brutto)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Kryterium ceny (Kc) będzie wyliczane według następujących zasad: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Najniższa cena całkowita z ocenianych ofert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Kc = --------------------------------------------------------------------- x 100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całkowita oferty ocenianej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Maksymalną liczbę punktów, jaką może otrzymać najtańsza oferta Wykonawcy to 100. Maksymalna liczbę punktów uzyska oferta z najniższą ceną za udział 1 ucznia w warsztatach zgodnie z przedmiotem zamówienia.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 najkorzystniejszą uznana zostanie oferta, która otrzyma największą liczbę punktów.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toku badania i oceny ofert Zamawiający może żądać od Wykonawców wyjaśnień dotyczących treści złożonych ofert.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Wyniki punktowe dokonywanych obliczeń podawane będą z dokładnością do dwóch miejsc po przecinku. Zaokrąglenia będą dokonywane w sposób następujący: uzyskane punkty będą zaokrąglane do dwóch miejsc po przecinku tak, że trzecie miejsce po przecinku poniżej 5 pominie się, natomiast równe 5 i wyższe spowoduje zaokrąglenie cyfry znajdującej się na drugim miejscu po przecinku o 1 wyżej.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Jeżeli w postępowaniu o udzielenie zamówienia nie będzie można dokonać wyboru oferty najkorzystniejszej ze względu na to, że zostały złożone oferty o takich samych wartościach w kryterium cena, Zamawiający wezwie Wykonawców, którzy złożyli te oferty, do złożenia w terminie określonym przez Zamawiającego ofert dodatkowych.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Wykonawcy, składający oferty dodatkowe, nie mogą zaoferować cen wyższych niż zaoferowane w złożonych ofertach.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 składania ofert wyklucza się Wykonawców, którzy są podmiotem powiązanym z Zamawiającym osobowo lub kapitałowo. Przez powiązania kapitałowe lub osobowe rozumie się wzajemne powiązania między beneficjentem lub osobami upoważnionymi do zaciągania zobowiązań w imieniu beneficjenta lub osobami wykonującymi w imieniu 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beneficjenta czynności związane z przygotowaniem i przeprowadzeniem procedury wyboru wykonawcy a wykonawcą, polegające w szczególności na: 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uczestniczeniu w spółce jako wspólnik spółki cywilnej lub spółki osobowej, 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posiadaniu co najmniej 10 % udziałów lub akcji, 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pełnieniu funkcji członka organu nadzorczego lub zarządzającego, prokurenta, pełnomocnika, </w:t>
      </w: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Zamawiający - Beneficjent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 - POMORSKIE CENTRUM EDUKACJI NAUCZYCIELI W TORUNIU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253F83" w:rsidRPr="00253F83" w:rsidRDefault="00253F83" w:rsidP="0025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Henryka Sienkiewicza 36</w:t>
      </w:r>
    </w:p>
    <w:p w:rsidR="00253F83" w:rsidRPr="00253F83" w:rsidRDefault="00253F83" w:rsidP="0025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87-100 Toruń</w:t>
      </w:r>
    </w:p>
    <w:p w:rsidR="00253F83" w:rsidRPr="00253F83" w:rsidRDefault="00253F83" w:rsidP="0025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kujawsko-pomorskie , Toruń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56 62 277 47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56 62 231 81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  <w:bookmarkStart w:id="0" w:name="_GoBack"/>
      <w:bookmarkEnd w:id="0"/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9562012912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Buduję, koduję, programuję</w:t>
      </w:r>
    </w:p>
    <w:p w:rsidR="00253F83" w:rsidRPr="00253F83" w:rsidRDefault="00253F83" w:rsidP="00253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3F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253F83" w:rsidRPr="00253F83" w:rsidRDefault="00253F83" w:rsidP="0025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83">
        <w:rPr>
          <w:rFonts w:ascii="Times New Roman" w:eastAsia="Times New Roman" w:hAnsi="Times New Roman" w:cs="Times New Roman"/>
          <w:sz w:val="24"/>
          <w:szCs w:val="24"/>
          <w:lang w:eastAsia="pl-PL"/>
        </w:rPr>
        <w:t>POPC.03.02.00-00-0149/17-00</w:t>
      </w:r>
    </w:p>
    <w:p w:rsidR="00F07DD8" w:rsidRDefault="00F07DD8"/>
    <w:sectPr w:rsidR="00F07DD8" w:rsidSect="00F0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00B54"/>
    <w:multiLevelType w:val="multilevel"/>
    <w:tmpl w:val="6E5A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3F83"/>
    <w:rsid w:val="00253F83"/>
    <w:rsid w:val="00EC49B4"/>
    <w:rsid w:val="00F0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90221-43E3-42C7-8FAA-6A52CEFC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DD8"/>
  </w:style>
  <w:style w:type="paragraph" w:styleId="Nagwek2">
    <w:name w:val="heading 2"/>
    <w:basedOn w:val="Normalny"/>
    <w:link w:val="Nagwek2Znak"/>
    <w:uiPriority w:val="9"/>
    <w:qFormat/>
    <w:rsid w:val="00253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53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3F8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3F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3F83"/>
    <w:rPr>
      <w:color w:val="0000FF"/>
      <w:u w:val="single"/>
    </w:rPr>
  </w:style>
  <w:style w:type="paragraph" w:customStyle="1" w:styleId="margin-bottom-zero">
    <w:name w:val="margin-bottom-zero"/>
    <w:basedOn w:val="Normalny"/>
    <w:rsid w:val="0025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0230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0230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10230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zakonkurencyjnosci.funduszeeuropejskie.gov.pl/file/download/102309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10230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1776</Words>
  <Characters>10656</Characters>
  <Application>Microsoft Office Word</Application>
  <DocSecurity>0</DocSecurity>
  <Lines>88</Lines>
  <Paragraphs>24</Paragraphs>
  <ScaleCrop>false</ScaleCrop>
  <Company/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akierzkowski</dc:creator>
  <cp:lastModifiedBy>Sławomir Żebrowski</cp:lastModifiedBy>
  <cp:revision>2</cp:revision>
  <dcterms:created xsi:type="dcterms:W3CDTF">2018-10-17T18:48:00Z</dcterms:created>
  <dcterms:modified xsi:type="dcterms:W3CDTF">2018-10-17T21:35:00Z</dcterms:modified>
</cp:coreProperties>
</file>